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jc w:val="center"/>
        <w:tblLayout w:type="fixed"/>
        <w:tblCellMar>
          <w:left w:w="70" w:type="dxa"/>
          <w:right w:w="70" w:type="dxa"/>
        </w:tblCellMar>
        <w:tblLook w:val="04A0" w:firstRow="1" w:lastRow="0" w:firstColumn="1" w:lastColumn="0" w:noHBand="0" w:noVBand="1"/>
      </w:tblPr>
      <w:tblGrid>
        <w:gridCol w:w="1400"/>
        <w:gridCol w:w="9000"/>
      </w:tblGrid>
      <w:tr w:rsidR="00844322" w:rsidTr="00844322">
        <w:trPr>
          <w:jc w:val="center"/>
        </w:trPr>
        <w:tc>
          <w:tcPr>
            <w:tcW w:w="1400" w:type="dxa"/>
            <w:hideMark/>
          </w:tcPr>
          <w:p w:rsidR="00844322" w:rsidRDefault="00844322" w:rsidP="00844322">
            <w:pPr>
              <w:spacing w:after="0"/>
              <w:jc w:val="center"/>
              <w:rPr>
                <w:rFonts w:ascii="Arial" w:hAnsi="Arial" w:cs="Arial"/>
                <w:b/>
                <w:sz w:val="28"/>
              </w:rPr>
            </w:pPr>
            <w:r>
              <w:rPr>
                <w:rFonts w:ascii="Arial" w:hAnsi="Arial" w:cs="Arial"/>
                <w:b/>
                <w:noProof/>
                <w:sz w:val="28"/>
                <w:lang w:val="it-IT" w:eastAsia="it-IT"/>
              </w:rPr>
              <w:drawing>
                <wp:inline distT="0" distB="0" distL="0" distR="0">
                  <wp:extent cx="800735" cy="788035"/>
                  <wp:effectExtent l="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735" cy="788035"/>
                          </a:xfrm>
                          <a:prstGeom prst="rect">
                            <a:avLst/>
                          </a:prstGeom>
                          <a:noFill/>
                          <a:ln>
                            <a:noFill/>
                          </a:ln>
                        </pic:spPr>
                      </pic:pic>
                    </a:graphicData>
                  </a:graphic>
                </wp:inline>
              </w:drawing>
            </w:r>
          </w:p>
        </w:tc>
        <w:tc>
          <w:tcPr>
            <w:tcW w:w="9000" w:type="dxa"/>
          </w:tcPr>
          <w:p w:rsidR="00844322" w:rsidRPr="00844322" w:rsidRDefault="00844322" w:rsidP="00844322">
            <w:pPr>
              <w:spacing w:after="0"/>
              <w:jc w:val="center"/>
              <w:rPr>
                <w:rFonts w:ascii="Arial" w:hAnsi="Arial" w:cs="Arial"/>
                <w:b/>
                <w:lang w:val="it-IT"/>
              </w:rPr>
            </w:pPr>
            <w:r w:rsidRPr="00844322">
              <w:rPr>
                <w:rFonts w:ascii="Arial" w:hAnsi="Arial" w:cs="Arial"/>
                <w:b/>
                <w:lang w:val="it-IT"/>
              </w:rPr>
              <w:t>ORDINE DEI FARMACISTI DELLA PROVINCIA DI FERRARA</w:t>
            </w:r>
          </w:p>
          <w:p w:rsidR="00844322" w:rsidRPr="00844322" w:rsidRDefault="00844322" w:rsidP="00844322">
            <w:pPr>
              <w:spacing w:after="0"/>
              <w:jc w:val="center"/>
              <w:rPr>
                <w:rFonts w:ascii="Arial" w:hAnsi="Arial" w:cs="Arial"/>
                <w:sz w:val="16"/>
                <w:szCs w:val="16"/>
                <w:lang w:val="it-IT"/>
              </w:rPr>
            </w:pPr>
            <w:r w:rsidRPr="00844322">
              <w:rPr>
                <w:rFonts w:ascii="Arial" w:hAnsi="Arial" w:cs="Arial"/>
                <w:sz w:val="16"/>
                <w:szCs w:val="16"/>
                <w:lang w:val="it-IT"/>
              </w:rPr>
              <w:t>Contrada della Rosa, 18 - 44121 Ferrara - Telefono 0532 / 248956 - Fax 0532 / 242170</w:t>
            </w:r>
          </w:p>
          <w:p w:rsidR="00844322" w:rsidRPr="00844322" w:rsidRDefault="00844322" w:rsidP="00844322">
            <w:pPr>
              <w:spacing w:after="0"/>
              <w:jc w:val="center"/>
              <w:rPr>
                <w:rFonts w:ascii="Arial" w:hAnsi="Arial" w:cs="Arial"/>
                <w:sz w:val="16"/>
                <w:szCs w:val="16"/>
                <w:lang w:val="it-IT"/>
              </w:rPr>
            </w:pPr>
            <w:r w:rsidRPr="00844322">
              <w:rPr>
                <w:rFonts w:ascii="Arial" w:hAnsi="Arial" w:cs="Arial"/>
                <w:sz w:val="16"/>
                <w:szCs w:val="16"/>
                <w:lang w:val="it-IT"/>
              </w:rPr>
              <w:t>info@ordinefarmacistiferrara.it   ordinefarmacistife@pec.fofi.it</w:t>
            </w:r>
          </w:p>
          <w:p w:rsidR="00844322" w:rsidRDefault="00844322" w:rsidP="00844322">
            <w:pPr>
              <w:spacing w:after="0"/>
              <w:jc w:val="center"/>
              <w:rPr>
                <w:rFonts w:ascii="Arial" w:hAnsi="Arial" w:cs="Arial"/>
                <w:sz w:val="16"/>
                <w:szCs w:val="16"/>
              </w:rPr>
            </w:pPr>
            <w:r>
              <w:rPr>
                <w:rFonts w:ascii="Arial" w:hAnsi="Arial" w:cs="Arial"/>
                <w:sz w:val="16"/>
                <w:szCs w:val="16"/>
              </w:rPr>
              <w:t>www.ordinefarmacistiferrara.it</w:t>
            </w:r>
          </w:p>
          <w:p w:rsidR="00844322" w:rsidRDefault="00844322" w:rsidP="00844322">
            <w:pPr>
              <w:spacing w:after="0"/>
              <w:jc w:val="center"/>
              <w:rPr>
                <w:rFonts w:ascii="Arial" w:hAnsi="Arial" w:cs="Arial"/>
                <w:sz w:val="16"/>
              </w:rPr>
            </w:pPr>
          </w:p>
        </w:tc>
      </w:tr>
    </w:tbl>
    <w:p w:rsidR="00844322" w:rsidRPr="00844322" w:rsidRDefault="00844322" w:rsidP="00844322">
      <w:pPr>
        <w:rPr>
          <w:rFonts w:ascii="Times New Roman" w:eastAsia="Times New Roman" w:hAnsi="Times New Roman" w:cs="Times New Roman"/>
          <w:lang w:val="it-IT"/>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844322">
        <w:rPr>
          <w:rFonts w:ascii="Times New Roman" w:eastAsia="Times New Roman" w:hAnsi="Times New Roman" w:cs="Times New Roman"/>
          <w:lang w:val="it-IT"/>
        </w:rPr>
        <w:t>Ferrara, 11 novembre 2019</w:t>
      </w:r>
    </w:p>
    <w:p w:rsidR="00844322" w:rsidRPr="00844322" w:rsidRDefault="00844322" w:rsidP="00844322">
      <w:pPr>
        <w:rPr>
          <w:lang w:val="it-IT"/>
        </w:rPr>
      </w:pPr>
      <w:r w:rsidRPr="00844322">
        <w:rPr>
          <w:rFonts w:ascii="Times New Roman" w:eastAsia="Times New Roman" w:hAnsi="Times New Roman" w:cs="Times New Roman"/>
          <w:lang w:val="it-IT"/>
        </w:rPr>
        <w:t xml:space="preserve">Prot. </w:t>
      </w:r>
    </w:p>
    <w:p w:rsidR="00A71BFE" w:rsidRPr="00844322" w:rsidRDefault="00844322">
      <w:pPr>
        <w:pStyle w:val="Corpotesto"/>
        <w:rPr>
          <w:rFonts w:ascii="Times New Roman" w:hAnsi="Times New Roman" w:cs="Times New Roman"/>
          <w:lang w:val="it-IT"/>
        </w:rPr>
      </w:pPr>
      <w:r w:rsidRPr="00844322">
        <w:rPr>
          <w:lang w:val="it-IT"/>
        </w:rPr>
        <w:tab/>
      </w:r>
      <w:r w:rsidRPr="00844322">
        <w:rPr>
          <w:lang w:val="it-IT"/>
        </w:rPr>
        <w:tab/>
      </w:r>
      <w:r w:rsidRPr="00844322">
        <w:rPr>
          <w:lang w:val="it-IT"/>
        </w:rPr>
        <w:tab/>
      </w:r>
      <w:r w:rsidRPr="00844322">
        <w:rPr>
          <w:lang w:val="it-IT"/>
        </w:rPr>
        <w:tab/>
      </w:r>
      <w:r w:rsidRPr="00844322">
        <w:rPr>
          <w:lang w:val="it-IT"/>
        </w:rPr>
        <w:tab/>
      </w:r>
      <w:r w:rsidRPr="00844322">
        <w:rPr>
          <w:lang w:val="it-IT"/>
        </w:rPr>
        <w:tab/>
      </w:r>
      <w:r w:rsidR="006D3A39" w:rsidRPr="00844322">
        <w:rPr>
          <w:rFonts w:ascii="Times New Roman" w:hAnsi="Times New Roman" w:cs="Times New Roman"/>
          <w:lang w:val="it-IT"/>
        </w:rPr>
        <w:t xml:space="preserve">AI PRESIDENTI DEGLI ORDINI PROVINCIALI </w:t>
      </w:r>
      <w:r w:rsidRPr="00844322">
        <w:rPr>
          <w:rFonts w:ascii="Times New Roman" w:hAnsi="Times New Roman" w:cs="Times New Roman"/>
          <w:lang w:val="it-IT"/>
        </w:rPr>
        <w:tab/>
      </w:r>
      <w:r w:rsidRPr="00844322">
        <w:rPr>
          <w:rFonts w:ascii="Times New Roman" w:hAnsi="Times New Roman" w:cs="Times New Roman"/>
          <w:lang w:val="it-IT"/>
        </w:rPr>
        <w:tab/>
      </w:r>
      <w:r w:rsidRPr="00844322">
        <w:rPr>
          <w:rFonts w:ascii="Times New Roman" w:hAnsi="Times New Roman" w:cs="Times New Roman"/>
          <w:lang w:val="it-IT"/>
        </w:rPr>
        <w:tab/>
      </w:r>
      <w:r w:rsidRPr="00844322">
        <w:rPr>
          <w:rFonts w:ascii="Times New Roman" w:hAnsi="Times New Roman" w:cs="Times New Roman"/>
          <w:lang w:val="it-IT"/>
        </w:rPr>
        <w:tab/>
      </w:r>
      <w:r w:rsidRPr="00844322">
        <w:rPr>
          <w:rFonts w:ascii="Times New Roman" w:hAnsi="Times New Roman" w:cs="Times New Roman"/>
          <w:lang w:val="it-IT"/>
        </w:rPr>
        <w:tab/>
      </w:r>
      <w:r w:rsidRPr="00844322">
        <w:rPr>
          <w:rFonts w:ascii="Times New Roman" w:hAnsi="Times New Roman" w:cs="Times New Roman"/>
          <w:lang w:val="it-IT"/>
        </w:rPr>
        <w:tab/>
      </w:r>
      <w:r w:rsidRPr="00844322">
        <w:rPr>
          <w:rFonts w:ascii="Times New Roman" w:hAnsi="Times New Roman" w:cs="Times New Roman"/>
          <w:lang w:val="it-IT"/>
        </w:rPr>
        <w:tab/>
        <w:t>dei Farmacisti</w:t>
      </w:r>
    </w:p>
    <w:p w:rsidR="00844322" w:rsidRPr="00844322" w:rsidRDefault="00844322">
      <w:pPr>
        <w:pStyle w:val="Corpotesto"/>
        <w:rPr>
          <w:rFonts w:ascii="Times New Roman" w:hAnsi="Times New Roman" w:cs="Times New Roman"/>
          <w:lang w:val="it-IT"/>
        </w:rPr>
      </w:pPr>
      <w:r w:rsidRPr="00844322">
        <w:rPr>
          <w:rFonts w:ascii="Times New Roman" w:hAnsi="Times New Roman" w:cs="Times New Roman"/>
          <w:lang w:val="it-IT"/>
        </w:rPr>
        <w:tab/>
      </w:r>
      <w:r w:rsidRPr="00844322">
        <w:rPr>
          <w:rFonts w:ascii="Times New Roman" w:hAnsi="Times New Roman" w:cs="Times New Roman"/>
          <w:lang w:val="it-IT"/>
        </w:rPr>
        <w:tab/>
      </w:r>
      <w:r w:rsidRPr="00844322">
        <w:rPr>
          <w:rFonts w:ascii="Times New Roman" w:hAnsi="Times New Roman" w:cs="Times New Roman"/>
          <w:lang w:val="it-IT"/>
        </w:rPr>
        <w:tab/>
      </w:r>
      <w:r w:rsidRPr="00844322">
        <w:rPr>
          <w:rFonts w:ascii="Times New Roman" w:hAnsi="Times New Roman" w:cs="Times New Roman"/>
          <w:lang w:val="it-IT"/>
        </w:rPr>
        <w:tab/>
      </w:r>
      <w:r w:rsidRPr="00844322">
        <w:rPr>
          <w:rFonts w:ascii="Times New Roman" w:hAnsi="Times New Roman" w:cs="Times New Roman"/>
          <w:lang w:val="it-IT"/>
        </w:rPr>
        <w:tab/>
      </w:r>
      <w:r w:rsidRPr="00844322">
        <w:rPr>
          <w:rFonts w:ascii="Times New Roman" w:hAnsi="Times New Roman" w:cs="Times New Roman"/>
          <w:lang w:val="it-IT"/>
        </w:rPr>
        <w:tab/>
      </w:r>
      <w:r w:rsidRPr="00844322">
        <w:rPr>
          <w:rFonts w:ascii="Times New Roman" w:hAnsi="Times New Roman" w:cs="Times New Roman"/>
          <w:lang w:val="it-IT"/>
        </w:rPr>
        <w:tab/>
      </w:r>
    </w:p>
    <w:p w:rsidR="00A71BFE" w:rsidRDefault="006D3A39" w:rsidP="00844322">
      <w:pPr>
        <w:pStyle w:val="Corpotesto"/>
        <w:jc w:val="both"/>
        <w:rPr>
          <w:rFonts w:ascii="Times New Roman" w:hAnsi="Times New Roman" w:cs="Times New Roman"/>
          <w:lang w:val="it-IT"/>
        </w:rPr>
      </w:pPr>
      <w:r w:rsidRPr="00844322">
        <w:rPr>
          <w:rFonts w:ascii="Times New Roman" w:hAnsi="Times New Roman" w:cs="Times New Roman"/>
          <w:lang w:val="it-IT"/>
        </w:rPr>
        <w:t>Oggetto: adempimenti D.Lgs. 19 agosto 2016, n. 175, “Testo unico in materia di società a partecipazione pubbliche” (TUSP).</w:t>
      </w:r>
    </w:p>
    <w:p w:rsidR="00844322" w:rsidRPr="00844322" w:rsidRDefault="00844322" w:rsidP="00844322">
      <w:pPr>
        <w:pStyle w:val="Corpotesto"/>
        <w:jc w:val="both"/>
        <w:rPr>
          <w:rFonts w:ascii="Times New Roman" w:hAnsi="Times New Roman" w:cs="Times New Roman"/>
          <w:lang w:val="it-IT"/>
        </w:rPr>
      </w:pPr>
    </w:p>
    <w:p w:rsidR="00A71BFE" w:rsidRPr="00844322" w:rsidRDefault="00844322" w:rsidP="00844322">
      <w:pPr>
        <w:pStyle w:val="Corpotesto"/>
        <w:jc w:val="both"/>
        <w:rPr>
          <w:rFonts w:ascii="Times New Roman" w:hAnsi="Times New Roman" w:cs="Times New Roman"/>
          <w:lang w:val="it-IT"/>
        </w:rPr>
      </w:pPr>
      <w:r>
        <w:rPr>
          <w:rFonts w:ascii="Times New Roman" w:hAnsi="Times New Roman" w:cs="Times New Roman"/>
          <w:lang w:val="it-IT"/>
        </w:rPr>
        <w:tab/>
        <w:t>I</w:t>
      </w:r>
      <w:r w:rsidR="006D3A39" w:rsidRPr="00844322">
        <w:rPr>
          <w:rFonts w:ascii="Times New Roman" w:hAnsi="Times New Roman" w:cs="Times New Roman"/>
          <w:lang w:val="it-IT"/>
        </w:rPr>
        <w:t>n riferimento alla fattispecie indicata in oggetto, si segnala che, in assenza di partecipazioni in società da parte degli Ordini, sarà necessario adottare con sollecitudine una deliberazione che prenda atto dello status quo e, successivamente, procedere all'adempimento tramite l'applicativo messo a disposizione dal MEF.</w:t>
      </w:r>
    </w:p>
    <w:p w:rsidR="00A71BFE" w:rsidRPr="00844322" w:rsidRDefault="006D3A39" w:rsidP="00844322">
      <w:pPr>
        <w:pStyle w:val="Corpotesto"/>
        <w:jc w:val="both"/>
        <w:rPr>
          <w:rFonts w:ascii="Times New Roman" w:hAnsi="Times New Roman" w:cs="Times New Roman"/>
          <w:lang w:val="it-IT"/>
        </w:rPr>
      </w:pPr>
      <w:r w:rsidRPr="00844322">
        <w:rPr>
          <w:rFonts w:ascii="Times New Roman" w:hAnsi="Times New Roman" w:cs="Times New Roman"/>
          <w:lang w:val="it-IT"/>
        </w:rPr>
        <w:t>In assenza di tale provvedimento deliberativo, infatti, non sarà possibile procedere con la dichiarazione stessa, perché l'applicativo è bloccante.</w:t>
      </w:r>
    </w:p>
    <w:p w:rsidR="00A71BFE" w:rsidRPr="00844322" w:rsidRDefault="006D3A39" w:rsidP="00844322">
      <w:pPr>
        <w:pStyle w:val="Corpotesto"/>
        <w:jc w:val="both"/>
        <w:rPr>
          <w:rFonts w:ascii="Times New Roman" w:hAnsi="Times New Roman" w:cs="Times New Roman"/>
          <w:lang w:val="it-IT"/>
        </w:rPr>
      </w:pPr>
      <w:r w:rsidRPr="00844322">
        <w:rPr>
          <w:rFonts w:ascii="Times New Roman" w:hAnsi="Times New Roman" w:cs="Times New Roman"/>
          <w:lang w:val="it-IT"/>
        </w:rPr>
        <w:t>Infatti, l’'applicativo Partecipazioni del Portale Tesoro richiede l'inserimento del provvedimento di razionalizzazione periodica delle partecipazioni, adottato ai sensi dell’art. 20, comma 1, del TUSP.</w:t>
      </w:r>
    </w:p>
    <w:p w:rsidR="00A71BFE" w:rsidRPr="00844322" w:rsidRDefault="006D3A39" w:rsidP="00844322">
      <w:pPr>
        <w:pStyle w:val="Corpotesto"/>
        <w:jc w:val="both"/>
        <w:rPr>
          <w:rFonts w:ascii="Times New Roman" w:hAnsi="Times New Roman" w:cs="Times New Roman"/>
          <w:lang w:val="it-IT"/>
        </w:rPr>
      </w:pPr>
      <w:r w:rsidRPr="00844322">
        <w:rPr>
          <w:rFonts w:ascii="Times New Roman" w:hAnsi="Times New Roman" w:cs="Times New Roman"/>
          <w:lang w:val="it-IT"/>
        </w:rPr>
        <w:t>E</w:t>
      </w:r>
      <w:r w:rsidR="00844322">
        <w:rPr>
          <w:rFonts w:ascii="Times New Roman" w:hAnsi="Times New Roman" w:cs="Times New Roman"/>
          <w:lang w:val="it-IT"/>
        </w:rPr>
        <w:t>b</w:t>
      </w:r>
      <w:r w:rsidRPr="00844322">
        <w:rPr>
          <w:rFonts w:ascii="Times New Roman" w:hAnsi="Times New Roman" w:cs="Times New Roman"/>
          <w:lang w:val="it-IT"/>
        </w:rPr>
        <w:t>bene subito chiarire che una interpretazione letterale delle disposizioni di cui al D.LGs. 175/16 (TUSP) porta a ritenere che gli Ordini territoriali, che non detengano partecipazioni societarie direttamente o indirettamente, non debbano procedere alla redazione del provvedimento di razionalizzazione periodica delle partecipazioni, adottato ai sensi dell'art. 20, comma 1, del TUSP.</w:t>
      </w:r>
    </w:p>
    <w:p w:rsidR="00844322" w:rsidRDefault="006D3A39" w:rsidP="00844322">
      <w:pPr>
        <w:pStyle w:val="Corpotesto"/>
        <w:jc w:val="both"/>
        <w:rPr>
          <w:rFonts w:ascii="Times New Roman" w:hAnsi="Times New Roman" w:cs="Times New Roman"/>
          <w:lang w:val="it-IT"/>
        </w:rPr>
      </w:pPr>
      <w:r w:rsidRPr="00844322">
        <w:rPr>
          <w:rFonts w:ascii="Times New Roman" w:hAnsi="Times New Roman" w:cs="Times New Roman"/>
          <w:lang w:val="it-IT"/>
        </w:rPr>
        <w:t xml:space="preserve">In conclusione, si allega un facsimile di delibera, sull’assenza di detenzione di partecipazioni sia in forma diretta che indiretta, che gli Ordini potranno valutare se adottare (All. n. 1). Si ricorda come gli Ordini territoriali e la relativa Federazione, in quanto Enti pubblici non economici, rientrino nel campo di applicazione del TUSP e debbano procedere alla relativa comunicazione, anche se attestante la non detenzione di partecipazioni in società, attraverso l’applicativo Partecipazioni del Portale Tesoro https://portaletesoro.mef.gov.it. </w:t>
      </w:r>
    </w:p>
    <w:p w:rsidR="00844322" w:rsidRDefault="006D3A39" w:rsidP="00844322">
      <w:pPr>
        <w:pStyle w:val="Corpotesto"/>
        <w:jc w:val="both"/>
        <w:rPr>
          <w:rFonts w:ascii="Times New Roman" w:hAnsi="Times New Roman" w:cs="Times New Roman"/>
          <w:lang w:val="it-IT"/>
        </w:rPr>
      </w:pPr>
      <w:r w:rsidRPr="00844322">
        <w:rPr>
          <w:rFonts w:ascii="Times New Roman" w:hAnsi="Times New Roman" w:cs="Times New Roman"/>
          <w:lang w:val="it-IT"/>
        </w:rPr>
        <w:t xml:space="preserve">Il sistema resterà aperto per l’invio delle comunicazioni fino al </w:t>
      </w:r>
      <w:r w:rsidR="00844322">
        <w:rPr>
          <w:rFonts w:ascii="Times New Roman" w:hAnsi="Times New Roman" w:cs="Times New Roman"/>
          <w:lang w:val="it-IT"/>
        </w:rPr>
        <w:t>31</w:t>
      </w:r>
      <w:r w:rsidRPr="00844322">
        <w:rPr>
          <w:rFonts w:ascii="Times New Roman" w:hAnsi="Times New Roman" w:cs="Times New Roman"/>
          <w:lang w:val="it-IT"/>
        </w:rPr>
        <w:t xml:space="preserve"> </w:t>
      </w:r>
      <w:r w:rsidR="00844322">
        <w:rPr>
          <w:rFonts w:ascii="Times New Roman" w:hAnsi="Times New Roman" w:cs="Times New Roman"/>
          <w:lang w:val="it-IT"/>
        </w:rPr>
        <w:t>dicembre</w:t>
      </w:r>
      <w:r w:rsidRPr="00844322">
        <w:rPr>
          <w:rFonts w:ascii="Times New Roman" w:hAnsi="Times New Roman" w:cs="Times New Roman"/>
          <w:lang w:val="it-IT"/>
        </w:rPr>
        <w:t xml:space="preserve"> 2019. </w:t>
      </w:r>
    </w:p>
    <w:p w:rsidR="00A71BFE" w:rsidRPr="00844322" w:rsidRDefault="006D3A39" w:rsidP="00844322">
      <w:pPr>
        <w:pStyle w:val="Corpotesto"/>
        <w:jc w:val="both"/>
        <w:rPr>
          <w:rFonts w:ascii="Times New Roman" w:hAnsi="Times New Roman" w:cs="Times New Roman"/>
          <w:lang w:val="it-IT"/>
        </w:rPr>
      </w:pPr>
      <w:r w:rsidRPr="00844322">
        <w:rPr>
          <w:rFonts w:ascii="Times New Roman" w:hAnsi="Times New Roman" w:cs="Times New Roman"/>
          <w:lang w:val="it-IT"/>
        </w:rPr>
        <w:t>Cordiali saluti</w:t>
      </w:r>
    </w:p>
    <w:p w:rsidR="00844322" w:rsidRPr="00844322" w:rsidRDefault="00844322" w:rsidP="00844322">
      <w:pPr>
        <w:pStyle w:val="Corpotesto"/>
        <w:jc w:val="both"/>
        <w:rPr>
          <w:rFonts w:ascii="Times New Roman" w:hAnsi="Times New Roman" w:cs="Times New Roman"/>
          <w:lang w:val="it-IT"/>
        </w:rPr>
      </w:pPr>
      <w:r w:rsidRPr="00844322">
        <w:rPr>
          <w:rFonts w:ascii="Times New Roman" w:hAnsi="Times New Roman" w:cs="Times New Roman"/>
          <w:lang w:val="it-IT"/>
        </w:rPr>
        <w:tab/>
      </w:r>
      <w:r w:rsidRPr="00844322">
        <w:rPr>
          <w:rFonts w:ascii="Times New Roman" w:hAnsi="Times New Roman" w:cs="Times New Roman"/>
          <w:lang w:val="it-IT"/>
        </w:rPr>
        <w:tab/>
      </w:r>
      <w:r w:rsidRPr="00844322">
        <w:rPr>
          <w:rFonts w:ascii="Times New Roman" w:hAnsi="Times New Roman" w:cs="Times New Roman"/>
          <w:lang w:val="it-IT"/>
        </w:rPr>
        <w:tab/>
      </w:r>
      <w:r w:rsidRPr="00844322">
        <w:rPr>
          <w:rFonts w:ascii="Times New Roman" w:hAnsi="Times New Roman" w:cs="Times New Roman"/>
          <w:lang w:val="it-IT"/>
        </w:rPr>
        <w:tab/>
      </w:r>
      <w:r w:rsidRPr="00844322">
        <w:rPr>
          <w:rFonts w:ascii="Times New Roman" w:hAnsi="Times New Roman" w:cs="Times New Roman"/>
          <w:lang w:val="it-IT"/>
        </w:rPr>
        <w:tab/>
      </w:r>
      <w:r w:rsidRPr="00844322">
        <w:rPr>
          <w:rFonts w:ascii="Times New Roman" w:hAnsi="Times New Roman" w:cs="Times New Roman"/>
          <w:lang w:val="it-IT"/>
        </w:rPr>
        <w:tab/>
      </w:r>
      <w:r w:rsidRPr="00844322">
        <w:rPr>
          <w:rFonts w:ascii="Times New Roman" w:hAnsi="Times New Roman" w:cs="Times New Roman"/>
          <w:lang w:val="it-IT"/>
        </w:rPr>
        <w:tab/>
      </w:r>
      <w:r w:rsidRPr="00844322">
        <w:rPr>
          <w:rFonts w:ascii="Times New Roman" w:hAnsi="Times New Roman" w:cs="Times New Roman"/>
          <w:lang w:val="it-IT"/>
        </w:rPr>
        <w:tab/>
      </w:r>
      <w:r w:rsidRPr="00844322">
        <w:rPr>
          <w:rFonts w:ascii="Times New Roman" w:hAnsi="Times New Roman" w:cs="Times New Roman"/>
          <w:lang w:val="it-IT"/>
        </w:rPr>
        <w:tab/>
      </w:r>
      <w:r w:rsidR="006D3A39" w:rsidRPr="00844322">
        <w:rPr>
          <w:rFonts w:ascii="Times New Roman" w:hAnsi="Times New Roman" w:cs="Times New Roman"/>
          <w:lang w:val="it-IT"/>
        </w:rPr>
        <w:t xml:space="preserve">Il PRESIDENTE </w:t>
      </w:r>
      <w:r>
        <w:rPr>
          <w:rFonts w:ascii="Times New Roman" w:hAnsi="Times New Roman" w:cs="Times New Roman"/>
          <w:lang w:val="it-IT"/>
        </w:rPr>
        <w:tab/>
      </w:r>
      <w:r>
        <w:rPr>
          <w:rFonts w:ascii="Times New Roman" w:hAnsi="Times New Roman" w:cs="Times New Roman"/>
          <w:lang w:val="it-IT"/>
        </w:rPr>
        <w:tab/>
      </w:r>
      <w:r>
        <w:rPr>
          <w:rFonts w:ascii="Times New Roman" w:hAnsi="Times New Roman" w:cs="Times New Roman"/>
          <w:lang w:val="it-IT"/>
        </w:rPr>
        <w:tab/>
      </w:r>
      <w:r>
        <w:rPr>
          <w:rFonts w:ascii="Times New Roman" w:hAnsi="Times New Roman" w:cs="Times New Roman"/>
          <w:lang w:val="it-IT"/>
        </w:rPr>
        <w:tab/>
      </w:r>
      <w:r>
        <w:rPr>
          <w:rFonts w:ascii="Times New Roman" w:hAnsi="Times New Roman" w:cs="Times New Roman"/>
          <w:lang w:val="it-IT"/>
        </w:rPr>
        <w:tab/>
      </w:r>
      <w:r>
        <w:rPr>
          <w:rFonts w:ascii="Times New Roman" w:hAnsi="Times New Roman" w:cs="Times New Roman"/>
          <w:lang w:val="it-IT"/>
        </w:rPr>
        <w:tab/>
      </w:r>
      <w:r>
        <w:rPr>
          <w:rFonts w:ascii="Times New Roman" w:hAnsi="Times New Roman" w:cs="Times New Roman"/>
          <w:lang w:val="it-IT"/>
        </w:rPr>
        <w:tab/>
      </w:r>
      <w:r>
        <w:rPr>
          <w:rFonts w:ascii="Times New Roman" w:hAnsi="Times New Roman" w:cs="Times New Roman"/>
          <w:lang w:val="it-IT"/>
        </w:rPr>
        <w:tab/>
        <w:t xml:space="preserve">                                  Dott. Livio Luciani</w:t>
      </w:r>
      <w:r>
        <w:rPr>
          <w:rFonts w:ascii="Times New Roman" w:hAnsi="Times New Roman" w:cs="Times New Roman"/>
          <w:lang w:val="it-IT"/>
        </w:rPr>
        <w:tab/>
      </w:r>
    </w:p>
    <w:p w:rsidR="00844322" w:rsidRDefault="00844322" w:rsidP="00844322">
      <w:pPr>
        <w:pStyle w:val="Corpotesto"/>
        <w:jc w:val="both"/>
        <w:rPr>
          <w:rFonts w:ascii="Times New Roman" w:hAnsi="Times New Roman" w:cs="Times New Roman"/>
          <w:lang w:val="it-IT"/>
        </w:rPr>
      </w:pPr>
    </w:p>
    <w:p w:rsidR="00844322" w:rsidRDefault="00844322" w:rsidP="00844322">
      <w:pPr>
        <w:pStyle w:val="Corpotesto"/>
        <w:jc w:val="both"/>
        <w:rPr>
          <w:rFonts w:ascii="Times New Roman" w:hAnsi="Times New Roman" w:cs="Times New Roman"/>
          <w:lang w:val="it-IT"/>
        </w:rPr>
      </w:pPr>
    </w:p>
    <w:p w:rsidR="00A71BFE" w:rsidRPr="00844322" w:rsidRDefault="006D3A39" w:rsidP="00844322">
      <w:pPr>
        <w:pStyle w:val="Corpotesto"/>
        <w:jc w:val="both"/>
        <w:rPr>
          <w:rFonts w:ascii="Times New Roman" w:hAnsi="Times New Roman" w:cs="Times New Roman"/>
          <w:lang w:val="it-IT"/>
        </w:rPr>
      </w:pPr>
      <w:r w:rsidRPr="00844322">
        <w:rPr>
          <w:rFonts w:ascii="Times New Roman" w:hAnsi="Times New Roman" w:cs="Times New Roman"/>
          <w:lang w:val="it-IT"/>
        </w:rPr>
        <w:t>AII. n. 1</w:t>
      </w:r>
    </w:p>
    <w:p w:rsidR="00A71BFE" w:rsidRDefault="006D3A39" w:rsidP="00844322">
      <w:pPr>
        <w:pStyle w:val="Corpotesto"/>
        <w:jc w:val="both"/>
        <w:rPr>
          <w:rFonts w:ascii="Times New Roman" w:hAnsi="Times New Roman" w:cs="Times New Roman"/>
          <w:lang w:val="it-IT"/>
        </w:rPr>
      </w:pPr>
      <w:r w:rsidRPr="00844322">
        <w:rPr>
          <w:rFonts w:ascii="Times New Roman" w:hAnsi="Times New Roman" w:cs="Times New Roman"/>
          <w:lang w:val="it-IT"/>
        </w:rPr>
        <w:lastRenderedPageBreak/>
        <w:t>VISTO il decreto legislativo del Capo Provvisorio dello Stato 13 settembre 1946, n. 233, come modificato dalla legge 11 gennaio 2018, n. 3;</w:t>
      </w:r>
    </w:p>
    <w:p w:rsidR="0063158B" w:rsidRPr="00844322" w:rsidRDefault="0063158B" w:rsidP="00844322">
      <w:pPr>
        <w:pStyle w:val="Corpotesto"/>
        <w:jc w:val="both"/>
        <w:rPr>
          <w:rFonts w:ascii="Times New Roman" w:hAnsi="Times New Roman" w:cs="Times New Roman"/>
          <w:lang w:val="it-IT"/>
        </w:rPr>
      </w:pPr>
    </w:p>
    <w:p w:rsidR="00A71BFE" w:rsidRDefault="006D3A39" w:rsidP="00844322">
      <w:pPr>
        <w:pStyle w:val="Corpotesto"/>
        <w:jc w:val="both"/>
        <w:rPr>
          <w:rFonts w:ascii="Times New Roman" w:hAnsi="Times New Roman" w:cs="Times New Roman"/>
          <w:lang w:val="it-IT"/>
        </w:rPr>
      </w:pPr>
      <w:r w:rsidRPr="00844322">
        <w:rPr>
          <w:rFonts w:ascii="Times New Roman" w:hAnsi="Times New Roman" w:cs="Times New Roman"/>
          <w:lang w:val="it-IT"/>
        </w:rPr>
        <w:t>VISTA la nota del MEF del 22 febbraio 2019 recante “Revisione periodica delle partecipazioni pubbliche (art. 20 del D.Lgs. n. 175/2016) e censimento delle partecipazioni e dei rappresentanti in organi di governo di società ed enti al 31/12/2017 (art. 17 del DL n. 90/2014)”;</w:t>
      </w:r>
    </w:p>
    <w:p w:rsidR="0063158B" w:rsidRPr="00844322" w:rsidRDefault="0063158B" w:rsidP="00844322">
      <w:pPr>
        <w:pStyle w:val="Corpotesto"/>
        <w:jc w:val="both"/>
        <w:rPr>
          <w:rFonts w:ascii="Times New Roman" w:hAnsi="Times New Roman" w:cs="Times New Roman"/>
          <w:lang w:val="it-IT"/>
        </w:rPr>
      </w:pPr>
    </w:p>
    <w:p w:rsidR="00A71BFE" w:rsidRDefault="006D3A39" w:rsidP="00844322">
      <w:pPr>
        <w:pStyle w:val="Corpotesto"/>
        <w:jc w:val="both"/>
        <w:rPr>
          <w:rFonts w:ascii="Times New Roman" w:hAnsi="Times New Roman" w:cs="Times New Roman"/>
          <w:lang w:val="it-IT"/>
        </w:rPr>
      </w:pPr>
      <w:r w:rsidRPr="00844322">
        <w:rPr>
          <w:rFonts w:ascii="Times New Roman" w:hAnsi="Times New Roman" w:cs="Times New Roman"/>
          <w:lang w:val="it-IT"/>
        </w:rPr>
        <w:t>VISTO il decreto legislativo 19 agosto 2016, n. 175 e s.m.i. (Testo unico in materia di società a partecipazione pubbliche);</w:t>
      </w:r>
    </w:p>
    <w:p w:rsidR="0063158B" w:rsidRPr="00844322" w:rsidRDefault="0063158B" w:rsidP="00844322">
      <w:pPr>
        <w:pStyle w:val="Corpotesto"/>
        <w:jc w:val="both"/>
        <w:rPr>
          <w:rFonts w:ascii="Times New Roman" w:hAnsi="Times New Roman" w:cs="Times New Roman"/>
          <w:lang w:val="it-IT"/>
        </w:rPr>
      </w:pPr>
    </w:p>
    <w:p w:rsidR="00A71BFE" w:rsidRDefault="006D3A39" w:rsidP="00844322">
      <w:pPr>
        <w:pStyle w:val="Corpotesto"/>
        <w:jc w:val="both"/>
        <w:rPr>
          <w:rFonts w:ascii="Times New Roman" w:hAnsi="Times New Roman" w:cs="Times New Roman"/>
          <w:lang w:val="it-IT"/>
        </w:rPr>
      </w:pPr>
      <w:r w:rsidRPr="00844322">
        <w:rPr>
          <w:rFonts w:ascii="Times New Roman" w:hAnsi="Times New Roman" w:cs="Times New Roman"/>
          <w:lang w:val="it-IT"/>
        </w:rPr>
        <w:t>VISTO l'art. 17, comma 4, del D.L. 24/06/2014, n. 90 che prevede che “a decorrere dal 1° gennaio 2015, il Ministero dell'economia e delle finanze acquisisce le informazioni relative alle partecipazioni in società ed enti di diritto pubblico e di diritto privato detenute direttamente o indirettamente dalle amministrazioni pubbliche individuate dall'Istituto nazionale di statistica ai sensi dell'articolo 1 della legge 31 dicembre 2009, n. 196, e successive modificazioni, e da quelle di cui all'articolo 1, comma 2, del decreto legislativo 30 marzo 2001, n. 165, e successive modificazioni....Omissis...";</w:t>
      </w:r>
    </w:p>
    <w:p w:rsidR="0063158B" w:rsidRPr="00844322" w:rsidRDefault="0063158B" w:rsidP="00844322">
      <w:pPr>
        <w:pStyle w:val="Corpotesto"/>
        <w:jc w:val="both"/>
        <w:rPr>
          <w:rFonts w:ascii="Times New Roman" w:hAnsi="Times New Roman" w:cs="Times New Roman"/>
          <w:lang w:val="it-IT"/>
        </w:rPr>
      </w:pPr>
    </w:p>
    <w:p w:rsidR="00A71BFE" w:rsidRDefault="006D3A39" w:rsidP="00844322">
      <w:pPr>
        <w:pStyle w:val="Corpotesto"/>
        <w:jc w:val="both"/>
        <w:rPr>
          <w:rFonts w:ascii="Times New Roman" w:hAnsi="Times New Roman" w:cs="Times New Roman"/>
          <w:lang w:val="it-IT"/>
        </w:rPr>
      </w:pPr>
      <w:r w:rsidRPr="00844322">
        <w:rPr>
          <w:rFonts w:ascii="Times New Roman" w:hAnsi="Times New Roman" w:cs="Times New Roman"/>
          <w:lang w:val="it-IT"/>
        </w:rPr>
        <w:t>VISTO che l'art. 1, comma 2, del D.Lgs. n. 165 del 2001, dispone che “per amministrazioni pubbliche si intendono tutte le amministrazioni dello Stato, ivi compresi gli istituti e scuole di ogni ordine e grado e le istituzioni educative, le aziende ed amministrazioni dello Stato ad ordinamento autonomo, le Regioni, le Province, i Comuni, le Comunità montane, e loro consorzi e associazioni, le istituzioni universitarie,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p w:rsidR="0063158B" w:rsidRPr="00844322" w:rsidRDefault="0063158B" w:rsidP="00844322">
      <w:pPr>
        <w:pStyle w:val="Corpotesto"/>
        <w:jc w:val="both"/>
        <w:rPr>
          <w:rFonts w:ascii="Times New Roman" w:hAnsi="Times New Roman" w:cs="Times New Roman"/>
          <w:lang w:val="it-IT"/>
        </w:rPr>
      </w:pPr>
    </w:p>
    <w:p w:rsidR="00A71BFE" w:rsidRDefault="006D3A39" w:rsidP="00844322">
      <w:pPr>
        <w:pStyle w:val="Corpotesto"/>
        <w:jc w:val="both"/>
        <w:rPr>
          <w:rFonts w:ascii="Times New Roman" w:hAnsi="Times New Roman" w:cs="Times New Roman"/>
          <w:lang w:val="it-IT"/>
        </w:rPr>
      </w:pPr>
      <w:r w:rsidRPr="00844322">
        <w:rPr>
          <w:rFonts w:ascii="Times New Roman" w:hAnsi="Times New Roman" w:cs="Times New Roman"/>
          <w:lang w:val="it-IT"/>
        </w:rPr>
        <w:t>CONSIDERATO che la legge 11 gennaio 2018, n. 3 ha stabilito che gli Ordini delle professioni sanitarie sono enti pubblici non economici e agiscono quali organi sussidiari dello Stato al fine di tutelare gli interessi pubblici, garantiti dall'ordinamento, connessi all'esercizio professionale;</w:t>
      </w:r>
    </w:p>
    <w:p w:rsidR="0063158B" w:rsidRPr="00844322" w:rsidRDefault="0063158B" w:rsidP="00844322">
      <w:pPr>
        <w:pStyle w:val="Corpotesto"/>
        <w:jc w:val="both"/>
        <w:rPr>
          <w:rFonts w:ascii="Times New Roman" w:hAnsi="Times New Roman" w:cs="Times New Roman"/>
          <w:lang w:val="it-IT"/>
        </w:rPr>
      </w:pPr>
    </w:p>
    <w:p w:rsidR="00A71BFE" w:rsidRDefault="006D3A39" w:rsidP="00844322">
      <w:pPr>
        <w:pStyle w:val="Corpotesto"/>
        <w:jc w:val="both"/>
        <w:rPr>
          <w:rFonts w:ascii="Times New Roman" w:hAnsi="Times New Roman" w:cs="Times New Roman"/>
          <w:lang w:val="it-IT"/>
        </w:rPr>
      </w:pPr>
      <w:r w:rsidRPr="00844322">
        <w:rPr>
          <w:rFonts w:ascii="Times New Roman" w:hAnsi="Times New Roman" w:cs="Times New Roman"/>
          <w:lang w:val="it-IT"/>
        </w:rPr>
        <w:t>TENUTO CONTO che le amministrazioni pubbliche rientranti nel campo di applicazione del TUSP di cui al D.Lgs. 19 agosto 2016, n. 175 (Testo unico in materia di società a partecipazione pubbliche) sono quelle indicate nell'art. 1, comma 2, del D.Lgs. 30 marzo 2001, n. 165;</w:t>
      </w:r>
    </w:p>
    <w:p w:rsidR="0063158B" w:rsidRPr="00844322" w:rsidRDefault="0063158B" w:rsidP="00844322">
      <w:pPr>
        <w:pStyle w:val="Corpotesto"/>
        <w:jc w:val="both"/>
        <w:rPr>
          <w:rFonts w:ascii="Times New Roman" w:hAnsi="Times New Roman" w:cs="Times New Roman"/>
          <w:lang w:val="it-IT"/>
        </w:rPr>
      </w:pPr>
    </w:p>
    <w:p w:rsidR="00A71BFE" w:rsidRDefault="006D3A39" w:rsidP="00844322">
      <w:pPr>
        <w:pStyle w:val="Corpotesto"/>
        <w:jc w:val="both"/>
        <w:rPr>
          <w:rFonts w:ascii="Times New Roman" w:hAnsi="Times New Roman" w:cs="Times New Roman"/>
          <w:lang w:val="it-IT"/>
        </w:rPr>
      </w:pPr>
      <w:r w:rsidRPr="00844322">
        <w:rPr>
          <w:rFonts w:ascii="Times New Roman" w:hAnsi="Times New Roman" w:cs="Times New Roman"/>
          <w:lang w:val="it-IT"/>
        </w:rPr>
        <w:t xml:space="preserve">CONSIDERATO che l'Ordine, in quanto Ente pubblico non economico, rientra nel campo di applicazione del TUSP e deve procedere alla relativa comunicazione, anche se attestante la non </w:t>
      </w:r>
      <w:r w:rsidRPr="00844322">
        <w:rPr>
          <w:rFonts w:ascii="Times New Roman" w:hAnsi="Times New Roman" w:cs="Times New Roman"/>
          <w:lang w:val="it-IT"/>
        </w:rPr>
        <w:lastRenderedPageBreak/>
        <w:t xml:space="preserve">detenzione di partecipazioni in società, attraverso l’applicativo Partecipazioni del Portale Tesoro </w:t>
      </w:r>
      <w:hyperlink r:id="rId8" w:history="1">
        <w:r w:rsidR="0063158B" w:rsidRPr="00E03398">
          <w:rPr>
            <w:rStyle w:val="Collegamentoipertestuale"/>
            <w:rFonts w:ascii="Times New Roman" w:hAnsi="Times New Roman" w:cs="Times New Roman"/>
            <w:lang w:val="it-IT"/>
          </w:rPr>
          <w:t>https://portaletesoro.mef.gov.it</w:t>
        </w:r>
      </w:hyperlink>
      <w:r w:rsidRPr="00844322">
        <w:rPr>
          <w:rFonts w:ascii="Times New Roman" w:hAnsi="Times New Roman" w:cs="Times New Roman"/>
          <w:lang w:val="it-IT"/>
        </w:rPr>
        <w:t>.;</w:t>
      </w:r>
    </w:p>
    <w:p w:rsidR="0063158B" w:rsidRPr="00844322" w:rsidRDefault="0063158B" w:rsidP="00844322">
      <w:pPr>
        <w:pStyle w:val="Corpotesto"/>
        <w:jc w:val="both"/>
        <w:rPr>
          <w:rFonts w:ascii="Times New Roman" w:hAnsi="Times New Roman" w:cs="Times New Roman"/>
          <w:lang w:val="it-IT"/>
        </w:rPr>
      </w:pPr>
    </w:p>
    <w:p w:rsidR="00A71BFE" w:rsidRPr="00844322" w:rsidRDefault="006D3A39" w:rsidP="00844322">
      <w:pPr>
        <w:pStyle w:val="Corpotesto"/>
        <w:jc w:val="both"/>
        <w:rPr>
          <w:rFonts w:ascii="Times New Roman" w:hAnsi="Times New Roman" w:cs="Times New Roman"/>
          <w:lang w:val="it-IT"/>
        </w:rPr>
      </w:pPr>
      <w:r w:rsidRPr="00844322">
        <w:rPr>
          <w:rFonts w:ascii="Times New Roman" w:hAnsi="Times New Roman" w:cs="Times New Roman"/>
          <w:lang w:val="it-IT"/>
        </w:rPr>
        <w:t>CONSIDERATO che questa Amministrazione non detiene partecipazioni, né in forma diretta, né indiretta;</w:t>
      </w:r>
    </w:p>
    <w:p w:rsidR="00A71BFE" w:rsidRPr="00844322" w:rsidRDefault="006D3A39" w:rsidP="00844322">
      <w:pPr>
        <w:pStyle w:val="Corpotesto"/>
        <w:jc w:val="both"/>
        <w:rPr>
          <w:rFonts w:ascii="Times New Roman" w:hAnsi="Times New Roman" w:cs="Times New Roman"/>
          <w:lang w:val="it-IT"/>
        </w:rPr>
      </w:pPr>
      <w:r w:rsidRPr="00844322">
        <w:rPr>
          <w:rFonts w:ascii="Times New Roman" w:hAnsi="Times New Roman" w:cs="Times New Roman"/>
          <w:lang w:val="it-IT"/>
        </w:rPr>
        <w:t>RITENUTO la necessità di adempiere al disposto normativo attraverso apposito provvedimento di dichiarazione di assenza di partecipazioni, così come indicato nella nota del MEF del 22 febbraio 2019;</w:t>
      </w:r>
    </w:p>
    <w:p w:rsidR="0063158B" w:rsidRDefault="006D3A39" w:rsidP="0063158B">
      <w:pPr>
        <w:pStyle w:val="Corpotesto"/>
        <w:jc w:val="center"/>
        <w:rPr>
          <w:rFonts w:ascii="Times New Roman" w:hAnsi="Times New Roman" w:cs="Times New Roman"/>
          <w:lang w:val="it-IT"/>
        </w:rPr>
      </w:pPr>
      <w:r w:rsidRPr="00844322">
        <w:rPr>
          <w:rFonts w:ascii="Times New Roman" w:hAnsi="Times New Roman" w:cs="Times New Roman"/>
          <w:lang w:val="it-IT"/>
        </w:rPr>
        <w:t>DELIBERA</w:t>
      </w:r>
    </w:p>
    <w:p w:rsidR="00844322" w:rsidRDefault="006D3A39" w:rsidP="00844322">
      <w:pPr>
        <w:pStyle w:val="Corpotesto"/>
        <w:jc w:val="both"/>
        <w:rPr>
          <w:rFonts w:ascii="Times New Roman" w:hAnsi="Times New Roman" w:cs="Times New Roman"/>
          <w:lang w:val="it-IT"/>
        </w:rPr>
      </w:pPr>
      <w:r w:rsidRPr="00844322">
        <w:rPr>
          <w:rFonts w:ascii="Times New Roman" w:hAnsi="Times New Roman" w:cs="Times New Roman"/>
          <w:lang w:val="it-IT"/>
        </w:rPr>
        <w:t>di dare atto dell'assenza di detenzione di partecipazioni sia in forma diretta che indiretta;</w:t>
      </w:r>
      <w:r w:rsidR="0063158B">
        <w:rPr>
          <w:rFonts w:ascii="Times New Roman" w:hAnsi="Times New Roman" w:cs="Times New Roman"/>
          <w:lang w:val="it-IT"/>
        </w:rPr>
        <w:t xml:space="preserve"> </w:t>
      </w:r>
      <w:bookmarkStart w:id="0" w:name="_GoBack"/>
      <w:bookmarkEnd w:id="0"/>
      <w:r w:rsidRPr="00844322">
        <w:rPr>
          <w:rFonts w:ascii="Times New Roman" w:hAnsi="Times New Roman" w:cs="Times New Roman"/>
          <w:lang w:val="it-IT"/>
        </w:rPr>
        <w:t>di inoltrare la presente deliberazione ai fini della dichiarazione di assenza di partecipazioni, sull'applicativo Partecipazioni del Portale Tesoro;</w:t>
      </w:r>
    </w:p>
    <w:p w:rsidR="00A71BFE" w:rsidRPr="00844322" w:rsidRDefault="006D3A39" w:rsidP="00844322">
      <w:pPr>
        <w:pStyle w:val="Corpotesto"/>
        <w:jc w:val="both"/>
        <w:rPr>
          <w:rFonts w:ascii="Times New Roman" w:hAnsi="Times New Roman" w:cs="Times New Roman"/>
          <w:lang w:val="it-IT"/>
        </w:rPr>
      </w:pPr>
      <w:r w:rsidRPr="00844322">
        <w:rPr>
          <w:rFonts w:ascii="Times New Roman" w:hAnsi="Times New Roman" w:cs="Times New Roman"/>
          <w:lang w:val="it-IT"/>
        </w:rPr>
        <w:t xml:space="preserve">il presente provvedimento non comporta impegno di spesa. </w:t>
      </w:r>
    </w:p>
    <w:sectPr w:rsidR="00A71BFE" w:rsidRPr="00844322" w:rsidSect="0063158B">
      <w:pgSz w:w="12240" w:h="15840"/>
      <w:pgMar w:top="1417"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A11" w:rsidRDefault="00412A11">
      <w:pPr>
        <w:spacing w:after="0"/>
      </w:pPr>
      <w:r>
        <w:separator/>
      </w:r>
    </w:p>
  </w:endnote>
  <w:endnote w:type="continuationSeparator" w:id="0">
    <w:p w:rsidR="00412A11" w:rsidRDefault="00412A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A11" w:rsidRDefault="00412A11">
      <w:r>
        <w:separator/>
      </w:r>
    </w:p>
  </w:footnote>
  <w:footnote w:type="continuationSeparator" w:id="0">
    <w:p w:rsidR="00412A11" w:rsidRDefault="00412A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17F69BA"/>
    <w:multiLevelType w:val="multilevel"/>
    <w:tmpl w:val="09E2871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FD5B30D"/>
    <w:multiLevelType w:val="multilevel"/>
    <w:tmpl w:val="4500611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183DA1"/>
    <w:rsid w:val="00412A11"/>
    <w:rsid w:val="004E29B3"/>
    <w:rsid w:val="00590D07"/>
    <w:rsid w:val="0063158B"/>
    <w:rsid w:val="006D3A39"/>
    <w:rsid w:val="00784D58"/>
    <w:rsid w:val="00844322"/>
    <w:rsid w:val="008D6863"/>
    <w:rsid w:val="00A71BFE"/>
    <w:rsid w:val="00B86B75"/>
    <w:rsid w:val="00BC48D5"/>
    <w:rsid w:val="00C36279"/>
    <w:rsid w:val="00E315A3"/>
    <w:rsid w:val="00EE219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76BC49-6322-4FB6-83C2-3EC8AA24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Corpotesto"/>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Corpotesto"/>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olo3">
    <w:name w:val="heading 3"/>
    <w:basedOn w:val="Normale"/>
    <w:next w:val="Corpotesto"/>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olo4">
    <w:name w:val="heading 4"/>
    <w:basedOn w:val="Normale"/>
    <w:next w:val="Corpotesto"/>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olo5">
    <w:name w:val="heading 5"/>
    <w:basedOn w:val="Normale"/>
    <w:next w:val="Corpotesto"/>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olo6">
    <w:name w:val="heading 6"/>
    <w:basedOn w:val="Normale"/>
    <w:next w:val="Corpotesto"/>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qFormat/>
    <w:pPr>
      <w:spacing w:before="180" w:after="180"/>
    </w:pPr>
  </w:style>
  <w:style w:type="paragraph" w:customStyle="1" w:styleId="FirstParagraph">
    <w:name w:val="First Paragraph"/>
    <w:basedOn w:val="Corpotesto"/>
    <w:next w:val="Corpotesto"/>
    <w:qFormat/>
  </w:style>
  <w:style w:type="paragraph" w:customStyle="1" w:styleId="Compact">
    <w:name w:val="Compact"/>
    <w:basedOn w:val="Corpotesto"/>
    <w:qFormat/>
    <w:pPr>
      <w:spacing w:before="36" w:after="36"/>
    </w:pPr>
  </w:style>
  <w:style w:type="paragraph" w:styleId="Titolo">
    <w:name w:val="Title"/>
    <w:basedOn w:val="Normale"/>
    <w:next w:val="Corpotesto"/>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ttotitolo">
    <w:name w:val="Subtitle"/>
    <w:basedOn w:val="Titolo"/>
    <w:next w:val="Corpotesto"/>
    <w:qFormat/>
    <w:pPr>
      <w:spacing w:before="240"/>
    </w:pPr>
    <w:rPr>
      <w:sz w:val="30"/>
      <w:szCs w:val="30"/>
    </w:rPr>
  </w:style>
  <w:style w:type="paragraph" w:customStyle="1" w:styleId="Author">
    <w:name w:val="Author"/>
    <w:next w:val="Corpotesto"/>
    <w:qFormat/>
    <w:pPr>
      <w:keepNext/>
      <w:keepLines/>
      <w:jc w:val="center"/>
    </w:pPr>
  </w:style>
  <w:style w:type="paragraph" w:styleId="Data">
    <w:name w:val="Date"/>
    <w:next w:val="Corpotesto"/>
    <w:qFormat/>
    <w:pPr>
      <w:keepNext/>
      <w:keepLines/>
      <w:jc w:val="center"/>
    </w:pPr>
  </w:style>
  <w:style w:type="paragraph" w:customStyle="1" w:styleId="Abstract">
    <w:name w:val="Abstract"/>
    <w:basedOn w:val="Normale"/>
    <w:next w:val="Corpotesto"/>
    <w:qFormat/>
    <w:pPr>
      <w:keepNext/>
      <w:keepLines/>
      <w:spacing w:before="300" w:after="300"/>
    </w:pPr>
    <w:rPr>
      <w:sz w:val="20"/>
      <w:szCs w:val="20"/>
    </w:rPr>
  </w:style>
  <w:style w:type="paragraph" w:styleId="Bibliografia">
    <w:name w:val="Bibliography"/>
    <w:basedOn w:val="Normale"/>
    <w:qFormat/>
  </w:style>
  <w:style w:type="paragraph" w:styleId="Testodelblocco">
    <w:name w:val="Block Text"/>
    <w:basedOn w:val="Corpotesto"/>
    <w:next w:val="Corpotesto"/>
    <w:uiPriority w:val="9"/>
    <w:unhideWhenUsed/>
    <w:qFormat/>
    <w:pPr>
      <w:spacing w:before="100" w:after="100"/>
    </w:pPr>
    <w:rPr>
      <w:rFonts w:asciiTheme="majorHAnsi" w:eastAsiaTheme="majorEastAsia" w:hAnsiTheme="majorHAnsi" w:cstheme="majorBidi"/>
      <w:bCs/>
      <w:sz w:val="20"/>
      <w:szCs w:val="20"/>
    </w:rPr>
  </w:style>
  <w:style w:type="paragraph" w:styleId="Testonotaapidipagina">
    <w:name w:val="footnote text"/>
    <w:basedOn w:val="Normale"/>
    <w:uiPriority w:val="9"/>
    <w:unhideWhenUsed/>
    <w:qFormat/>
  </w:style>
  <w:style w:type="paragraph" w:customStyle="1" w:styleId="DefinitionTerm">
    <w:name w:val="Definition Term"/>
    <w:basedOn w:val="Normale"/>
    <w:next w:val="Definition"/>
    <w:pPr>
      <w:keepNext/>
      <w:keepLines/>
      <w:spacing w:after="0"/>
    </w:pPr>
    <w:rPr>
      <w:b/>
    </w:rPr>
  </w:style>
  <w:style w:type="paragraph" w:customStyle="1" w:styleId="Definition">
    <w:name w:val="Definition"/>
    <w:basedOn w:val="Normale"/>
  </w:style>
  <w:style w:type="paragraph" w:styleId="Didascalia">
    <w:name w:val="caption"/>
    <w:basedOn w:val="Normale"/>
    <w:link w:val="DidascaliaCarattere"/>
    <w:pPr>
      <w:spacing w:after="120"/>
    </w:pPr>
    <w:rPr>
      <w:i/>
    </w:rPr>
  </w:style>
  <w:style w:type="paragraph" w:customStyle="1" w:styleId="TableCaption">
    <w:name w:val="Table Caption"/>
    <w:basedOn w:val="Didascalia"/>
    <w:pPr>
      <w:keepNext/>
    </w:pPr>
  </w:style>
  <w:style w:type="paragraph" w:customStyle="1" w:styleId="ImageCaption">
    <w:name w:val="Image Caption"/>
    <w:basedOn w:val="Didascalia"/>
  </w:style>
  <w:style w:type="paragraph" w:customStyle="1" w:styleId="Figure">
    <w:name w:val="Figure"/>
    <w:basedOn w:val="Normale"/>
  </w:style>
  <w:style w:type="paragraph" w:customStyle="1" w:styleId="FigurewithCaption">
    <w:name w:val="Figure with Caption"/>
    <w:basedOn w:val="Figure"/>
    <w:pPr>
      <w:keepNext/>
    </w:pPr>
  </w:style>
  <w:style w:type="character" w:customStyle="1" w:styleId="DidascaliaCarattere">
    <w:name w:val="Didascalia Carattere"/>
    <w:basedOn w:val="Carpredefinitoparagrafo"/>
    <w:link w:val="Didascalia"/>
  </w:style>
  <w:style w:type="character" w:customStyle="1" w:styleId="VerbatimChar">
    <w:name w:val="Verbatim Char"/>
    <w:basedOn w:val="DidascaliaCarattere"/>
    <w:link w:val="SourceCode"/>
    <w:rPr>
      <w:rFonts w:ascii="Consolas" w:hAnsi="Consolas"/>
      <w:sz w:val="22"/>
    </w:rPr>
  </w:style>
  <w:style w:type="character" w:styleId="Rimandonotaapidipagina">
    <w:name w:val="footnote reference"/>
    <w:basedOn w:val="DidascaliaCarattere"/>
    <w:rPr>
      <w:vertAlign w:val="superscript"/>
    </w:rPr>
  </w:style>
  <w:style w:type="character" w:styleId="Collegamentoipertestuale">
    <w:name w:val="Hyperlink"/>
    <w:basedOn w:val="DidascaliaCarattere"/>
    <w:rPr>
      <w:color w:val="4F81BD" w:themeColor="accent1"/>
    </w:rPr>
  </w:style>
  <w:style w:type="paragraph" w:styleId="Titolosommario">
    <w:name w:val="TOC Heading"/>
    <w:basedOn w:val="Titolo1"/>
    <w:next w:val="Corpotesto"/>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e"/>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348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etesoro.mef.gov.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889</Words>
  <Characters>5070</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Ordine Farmacisti</dc:creator>
  <cp:lastModifiedBy>Ordine Farmacisti</cp:lastModifiedBy>
  <cp:revision>6</cp:revision>
  <cp:lastPrinted>2019-11-06T11:15:00Z</cp:lastPrinted>
  <dcterms:created xsi:type="dcterms:W3CDTF">2019-11-06T11:03:00Z</dcterms:created>
  <dcterms:modified xsi:type="dcterms:W3CDTF">2019-11-06T11:21:00Z</dcterms:modified>
</cp:coreProperties>
</file>